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384" w:rsidRPr="00BE7384" w:rsidRDefault="00BE7384" w:rsidP="00BE7384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Cs/>
          <w:sz w:val="22"/>
          <w:szCs w:val="22"/>
          <w:lang w:val="en-GB"/>
        </w:rPr>
      </w:pPr>
    </w:p>
    <w:p w:rsidR="00BE7384" w:rsidRPr="00BE7384" w:rsidRDefault="00BE7384" w:rsidP="00BE7384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Cs/>
          <w:sz w:val="22"/>
          <w:szCs w:val="22"/>
          <w:lang w:val="en-GB"/>
        </w:rPr>
      </w:pPr>
      <w:r>
        <w:rPr>
          <w:rFonts w:ascii="Arial" w:eastAsia="RyuminPro-Regular-Identity-H" w:hAnsi="Arial" w:cs="Arial"/>
          <w:bCs/>
          <w:sz w:val="22"/>
          <w:szCs w:val="22"/>
          <w:lang w:val="en-GB"/>
        </w:rPr>
        <w:t>27</w:t>
      </w:r>
      <w:r w:rsidRPr="00BE7384">
        <w:rPr>
          <w:rFonts w:ascii="Arial" w:eastAsia="RyuminPro-Regular-Identity-H" w:hAnsi="Arial" w:cs="Arial"/>
          <w:bCs/>
          <w:sz w:val="22"/>
          <w:szCs w:val="22"/>
          <w:vertAlign w:val="superscript"/>
          <w:lang w:val="en-GB"/>
        </w:rPr>
        <w:t>th</w:t>
      </w:r>
      <w:r>
        <w:rPr>
          <w:rFonts w:ascii="Arial" w:eastAsia="RyuminPro-Regular-Identity-H" w:hAnsi="Arial" w:cs="Arial"/>
          <w:bCs/>
          <w:sz w:val="22"/>
          <w:szCs w:val="22"/>
          <w:lang w:val="en-GB"/>
        </w:rPr>
        <w:t xml:space="preserve"> May 2015</w:t>
      </w:r>
    </w:p>
    <w:p w:rsidR="00BE7384" w:rsidRPr="00BE7384" w:rsidRDefault="00BE7384" w:rsidP="00BE7384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Cs/>
          <w:sz w:val="22"/>
          <w:szCs w:val="22"/>
          <w:lang w:val="en-GB"/>
        </w:rPr>
      </w:pPr>
    </w:p>
    <w:p w:rsidR="00BE7384" w:rsidRDefault="00BE7384" w:rsidP="00BE7384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</w:pPr>
      <w:r w:rsidRPr="00BE7384"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  <w:t>YOKOHAMA Holds Opening Ceremony for Automotive Hose Assembly</w:t>
      </w:r>
      <w:r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  <w:t xml:space="preserve"> </w:t>
      </w:r>
      <w:r w:rsidRPr="00BE7384"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  <w:t>Plant in Mexico</w:t>
      </w:r>
    </w:p>
    <w:p w:rsidR="00BE7384" w:rsidRPr="00BE7384" w:rsidRDefault="00BE7384" w:rsidP="00BE7384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</w:pPr>
    </w:p>
    <w:p w:rsidR="00BE7384" w:rsidRDefault="00BE7384" w:rsidP="00BE7384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Tokyo ‒ The Yokohama Rubber Co., Ltd., announced today that it held an opening ceremony for its recently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completed automotive hose assembly plant at the San Francisco Industrial Park Phase IV in Aguascalientes,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 xml:space="preserve">Mexico. The opening ceremony was attended by </w:t>
      </w:r>
      <w:r w:rsidR="00975203"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’s Takao Oishi, Director and Senior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Managing Corporate Officer, President of Multiple Business, and some 40 invited guests, including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Aguascalientes Governor Mr. Carlos Lozano de la Torre, San Francisco mayor Ms. Margarita Gallegos Soto,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and representatives of automobile makers and air-conditioning system makers with plants in Aguascalientes.</w:t>
      </w:r>
    </w:p>
    <w:p w:rsidR="00E9559F" w:rsidRPr="00BE7384" w:rsidRDefault="00E9559F" w:rsidP="00BE7384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BE7384" w:rsidRDefault="00BE7384" w:rsidP="00BE7384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As the Company's representative, Mr. Oishi greeted the attending guests with the following words; "Today’s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 xml:space="preserve">plant opening is the culmination of a long process that began when </w:t>
      </w:r>
      <w:r w:rsidR="00975203"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 xml:space="preserve"> decided to establish of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a hose assembly plant here in Aguascalientes. Economic strength combined with a strong and well educated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 xml:space="preserve">work force is why </w:t>
      </w:r>
      <w:r w:rsidR="00975203"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 xml:space="preserve"> chose to establish itself in this great state of Aguascalientes. I would like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to extend my most sincere gratitude to Governor Mr. Carlos Lozano de la Torre and all of you in attendance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 xml:space="preserve">today for the Grand Opening Ceremony of the </w:t>
      </w:r>
      <w:r w:rsidR="00975203"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 xml:space="preserve"> Industries Americas Aguascalientes Plant. We will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develop an efficient production system and a strong supply base in Mexico to meet the growing market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demands of our customers.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"</w:t>
      </w:r>
    </w:p>
    <w:p w:rsidR="00E9559F" w:rsidRPr="00BE7384" w:rsidRDefault="00E9559F" w:rsidP="00BE7384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BE7384" w:rsidRPr="00BE7384" w:rsidRDefault="00BE7384" w:rsidP="00BE7384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 xml:space="preserve">The new hose assembly plant began operations in January 2015 as the Mexican production base of </w:t>
      </w:r>
      <w:r w:rsidR="00975203"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’s wholly owned subsidiary Yokohama Industries Americas Inc. The plant will assemble automotive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hoses, including air-conditioner hoses and hoses for transmission oil coolers. Its output will be sold to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automobile makers in Mexico.</w:t>
      </w:r>
    </w:p>
    <w:p w:rsidR="00E9559F" w:rsidRDefault="00E9559F" w:rsidP="00BE7384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BE7384" w:rsidRDefault="00BE7384" w:rsidP="00BE7384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The San Francisco Industrial Park Phase IV is conveniently located in the northern part of Aguascalientes,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 xml:space="preserve">about 40‒50 minutes by car from Aguascalientes International Airport. </w:t>
      </w:r>
      <w:r w:rsidR="00975203"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 xml:space="preserve"> decided to locate its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plant in this location because Aguascalientes has the highest economic growth rate of any Mexican state and a</w:t>
      </w:r>
      <w:r w:rsidR="00E9559F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975203" w:rsidRPr="00BE7384">
        <w:rPr>
          <w:rFonts w:ascii="Arial" w:eastAsia="RyuminPro-Regular-Identity-H" w:hAnsi="Arial" w:cs="Arial"/>
          <w:sz w:val="22"/>
          <w:szCs w:val="22"/>
          <w:lang w:val="en-GB"/>
        </w:rPr>
        <w:t>labour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 xml:space="preserve"> force that is expected to provide the plant with excellent workers.</w:t>
      </w:r>
    </w:p>
    <w:p w:rsidR="00E9559F" w:rsidRPr="00BE7384" w:rsidRDefault="00E9559F" w:rsidP="00BE7384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BE7384" w:rsidRPr="00BE7384" w:rsidRDefault="00BE7384" w:rsidP="00BE7384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 w:rsidRPr="00BE7384">
        <w:rPr>
          <w:rFonts w:ascii="Arial" w:eastAsia="MS-Mincho" w:hAnsi="Arial" w:cs="Arial"/>
          <w:sz w:val="22"/>
          <w:szCs w:val="22"/>
          <w:lang w:val="en-GB"/>
        </w:rPr>
        <w:t>■</w:t>
      </w:r>
      <w:r w:rsidRPr="00BE7384">
        <w:rPr>
          <w:rFonts w:ascii="Arial" w:eastAsia="RyuminPro-Regular-Identity-H" w:hAnsi="Arial" w:cs="Arial"/>
          <w:sz w:val="22"/>
          <w:szCs w:val="22"/>
          <w:lang w:val="en-GB"/>
        </w:rPr>
        <w:t>Outline of new hose assembly plant</w:t>
      </w:r>
    </w:p>
    <w:tbl>
      <w:tblPr>
        <w:tblStyle w:val="Tabellengitternetz"/>
        <w:tblW w:w="0" w:type="auto"/>
        <w:tblLook w:val="04A0"/>
      </w:tblPr>
      <w:tblGrid>
        <w:gridCol w:w="1696"/>
        <w:gridCol w:w="7016"/>
      </w:tblGrid>
      <w:tr w:rsidR="00E9559F" w:rsidTr="00E9559F">
        <w:tc>
          <w:tcPr>
            <w:tcW w:w="0" w:type="auto"/>
          </w:tcPr>
          <w:p w:rsidR="00E9559F" w:rsidRDefault="00E9559F" w:rsidP="00BE7384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BE7384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Plant name</w:t>
            </w:r>
          </w:p>
        </w:tc>
        <w:tc>
          <w:tcPr>
            <w:tcW w:w="0" w:type="auto"/>
          </w:tcPr>
          <w:p w:rsidR="00E9559F" w:rsidRDefault="00E9559F" w:rsidP="00BE7384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BE7384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Aguascalientes Plant of Yokohama Industries Americas Inc</w:t>
            </w:r>
            <w:r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.</w:t>
            </w:r>
          </w:p>
        </w:tc>
      </w:tr>
      <w:tr w:rsidR="00E9559F" w:rsidTr="00E9559F">
        <w:tc>
          <w:tcPr>
            <w:tcW w:w="0" w:type="auto"/>
          </w:tcPr>
          <w:p w:rsidR="00E9559F" w:rsidRDefault="00E9559F" w:rsidP="00BE7384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BE7384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Plant’s location</w:t>
            </w:r>
          </w:p>
        </w:tc>
        <w:tc>
          <w:tcPr>
            <w:tcW w:w="0" w:type="auto"/>
          </w:tcPr>
          <w:p w:rsidR="00E9559F" w:rsidRDefault="00E9559F" w:rsidP="00BE7384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 xml:space="preserve">San </w:t>
            </w:r>
            <w:r w:rsidRPr="00BE7384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Francisco Industrial Park Phase IV in the State of Aguascalientes</w:t>
            </w:r>
          </w:p>
        </w:tc>
      </w:tr>
      <w:tr w:rsidR="00E9559F" w:rsidTr="00E9559F">
        <w:tc>
          <w:tcPr>
            <w:tcW w:w="0" w:type="auto"/>
          </w:tcPr>
          <w:p w:rsidR="00E9559F" w:rsidRDefault="00E9559F" w:rsidP="00BE7384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BE7384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Building area</w:t>
            </w:r>
          </w:p>
        </w:tc>
        <w:tc>
          <w:tcPr>
            <w:tcW w:w="0" w:type="auto"/>
          </w:tcPr>
          <w:p w:rsidR="00E9559F" w:rsidRDefault="00E9559F" w:rsidP="00BE7384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2</w:t>
            </w:r>
            <w:r w:rsidRPr="00BE7384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,300 square meters</w:t>
            </w:r>
          </w:p>
        </w:tc>
      </w:tr>
      <w:tr w:rsidR="00E9559F" w:rsidTr="00E9559F">
        <w:tc>
          <w:tcPr>
            <w:tcW w:w="0" w:type="auto"/>
          </w:tcPr>
          <w:p w:rsidR="00E9559F" w:rsidRDefault="00E9559F" w:rsidP="00BE7384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BE7384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Products</w:t>
            </w:r>
          </w:p>
        </w:tc>
        <w:tc>
          <w:tcPr>
            <w:tcW w:w="0" w:type="auto"/>
          </w:tcPr>
          <w:p w:rsidR="00E9559F" w:rsidRDefault="00E9559F" w:rsidP="00BE7384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BE7384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Automotive hose assemblies, metal fittings</w:t>
            </w:r>
          </w:p>
        </w:tc>
      </w:tr>
      <w:tr w:rsidR="00E9559F" w:rsidTr="00E9559F">
        <w:tc>
          <w:tcPr>
            <w:tcW w:w="0" w:type="auto"/>
          </w:tcPr>
          <w:p w:rsidR="00E9559F" w:rsidRDefault="005D2C77" w:rsidP="00BE7384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BE7384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Start-up</w:t>
            </w:r>
            <w:r w:rsidR="00E9559F" w:rsidRPr="00BE7384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 xml:space="preserve"> date</w:t>
            </w:r>
          </w:p>
        </w:tc>
        <w:tc>
          <w:tcPr>
            <w:tcW w:w="0" w:type="auto"/>
          </w:tcPr>
          <w:p w:rsidR="00E9559F" w:rsidRDefault="00E9559F" w:rsidP="00BE7384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BE7384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January 2015</w:t>
            </w:r>
          </w:p>
        </w:tc>
      </w:tr>
    </w:tbl>
    <w:p w:rsidR="00E9559F" w:rsidRDefault="00E9559F" w:rsidP="00E9559F">
      <w:pPr>
        <w:autoSpaceDE w:val="0"/>
        <w:autoSpaceDN w:val="0"/>
        <w:adjustRightInd w:val="0"/>
        <w:jc w:val="center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BE7384" w:rsidRPr="00BE7384" w:rsidRDefault="00E9559F" w:rsidP="00E9559F">
      <w:pPr>
        <w:autoSpaceDE w:val="0"/>
        <w:autoSpaceDN w:val="0"/>
        <w:adjustRightInd w:val="0"/>
        <w:jc w:val="center"/>
        <w:rPr>
          <w:rFonts w:ascii="Arial" w:eastAsia="RyuminPro-Regular-Identity-H" w:hAnsi="Arial" w:cs="Arial"/>
          <w:sz w:val="22"/>
          <w:szCs w:val="22"/>
          <w:lang w:val="en-GB"/>
        </w:rPr>
      </w:pPr>
      <w:r>
        <w:rPr>
          <w:rFonts w:ascii="Arial" w:eastAsia="RyuminPro-Regular-Identity-H" w:hAnsi="Arial" w:cs="Arial"/>
          <w:noProof/>
          <w:sz w:val="22"/>
          <w:szCs w:val="22"/>
        </w:rPr>
        <w:drawing>
          <wp:inline distT="0" distB="0" distL="0" distR="0">
            <wp:extent cx="2707264" cy="18000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6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87" w:rsidRPr="00E9559F" w:rsidRDefault="00BE7384" w:rsidP="00E9559F">
      <w:pPr>
        <w:autoSpaceDE w:val="0"/>
        <w:autoSpaceDN w:val="0"/>
        <w:adjustRightInd w:val="0"/>
        <w:jc w:val="center"/>
        <w:rPr>
          <w:rFonts w:ascii="Arial" w:hAnsi="Arial" w:cs="Arial"/>
          <w:i/>
          <w:sz w:val="18"/>
          <w:szCs w:val="18"/>
          <w:lang w:val="en-GB"/>
        </w:rPr>
      </w:pPr>
      <w:r w:rsidRPr="00E9559F">
        <w:rPr>
          <w:rFonts w:ascii="Arial" w:eastAsia="RyuminPro-Regular-Identity-H" w:hAnsi="Arial" w:cs="Arial"/>
          <w:i/>
          <w:sz w:val="18"/>
          <w:szCs w:val="18"/>
          <w:lang w:val="en-GB"/>
        </w:rPr>
        <w:t xml:space="preserve">Takao Oishi, </w:t>
      </w:r>
      <w:r w:rsidR="001E2ED4">
        <w:rPr>
          <w:rFonts w:ascii="Arial" w:eastAsia="RyuminPro-Regular-Identity-H" w:hAnsi="Arial" w:cs="Arial"/>
          <w:i/>
          <w:sz w:val="18"/>
          <w:szCs w:val="18"/>
          <w:lang w:val="en-GB"/>
        </w:rPr>
        <w:t>YOKOHAMA</w:t>
      </w:r>
      <w:r w:rsidRPr="00E9559F">
        <w:rPr>
          <w:rFonts w:ascii="Arial" w:eastAsia="RyuminPro-Regular-Identity-H" w:hAnsi="Arial" w:cs="Arial"/>
          <w:i/>
          <w:sz w:val="18"/>
          <w:szCs w:val="18"/>
          <w:lang w:val="en-GB"/>
        </w:rPr>
        <w:t xml:space="preserve"> Rubber Director, Senior Managing Corporate Officer, and President of</w:t>
      </w:r>
      <w:r w:rsidR="00E9559F" w:rsidRPr="00E9559F">
        <w:rPr>
          <w:rFonts w:ascii="Arial" w:eastAsia="RyuminPro-Regular-Identity-H" w:hAnsi="Arial" w:cs="Arial"/>
          <w:i/>
          <w:sz w:val="18"/>
          <w:szCs w:val="18"/>
          <w:lang w:val="en-GB"/>
        </w:rPr>
        <w:t xml:space="preserve"> </w:t>
      </w:r>
      <w:r w:rsidRPr="00E9559F">
        <w:rPr>
          <w:rFonts w:ascii="Arial" w:eastAsia="RyuminPro-Regular-Identity-H" w:hAnsi="Arial" w:cs="Arial"/>
          <w:i/>
          <w:sz w:val="18"/>
          <w:szCs w:val="18"/>
          <w:lang w:val="en-GB"/>
        </w:rPr>
        <w:t>Multiple Business, greets guests at the opening ceremony</w:t>
      </w:r>
    </w:p>
    <w:sectPr w:rsidR="00886B87" w:rsidRPr="00E9559F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yuminPro-Regular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-Mincho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73BE5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73BE5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E2ED4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2C77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3BE5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75203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E7384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9559F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table" w:styleId="Tabellengitternetz">
    <w:name w:val="Table Grid"/>
    <w:basedOn w:val="NormaleTabelle"/>
    <w:uiPriority w:val="59"/>
    <w:rsid w:val="00E955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363</Words>
  <Characters>2287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6</cp:revision>
  <cp:lastPrinted>2014-08-28T15:02:00Z</cp:lastPrinted>
  <dcterms:created xsi:type="dcterms:W3CDTF">2015-05-27T08:58:00Z</dcterms:created>
  <dcterms:modified xsi:type="dcterms:W3CDTF">2015-05-27T09:02:00Z</dcterms:modified>
</cp:coreProperties>
</file>